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7"/>
        <w:ind w:left="2260" w:right="1728" w:firstLine="3994"/>
        <w:jc w:val="righ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6218554</wp:posOffset>
            </wp:positionH>
            <wp:positionV relativeFrom="paragraph">
              <wp:posOffset>17853</wp:posOffset>
            </wp:positionV>
            <wp:extent cx="787437" cy="47747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437" cy="477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Ringwood Medical Practice</w:t>
      </w:r>
      <w:r>
        <w:rPr>
          <w:b/>
          <w:spacing w:val="-52"/>
          <w:sz w:val="24"/>
        </w:rPr>
        <w:t> </w:t>
      </w:r>
      <w:r>
        <w:rPr>
          <w:color w:val="7E7E7E"/>
          <w:sz w:val="24"/>
        </w:rPr>
        <w:t>1</w:t>
      </w:r>
      <w:r>
        <w:rPr>
          <w:color w:val="7E7E7E"/>
          <w:sz w:val="24"/>
          <w:vertAlign w:val="superscript"/>
        </w:rPr>
        <w:t>st</w:t>
      </w:r>
      <w:r>
        <w:rPr>
          <w:color w:val="7E7E7E"/>
          <w:sz w:val="24"/>
          <w:vertAlign w:val="baseline"/>
        </w:rPr>
        <w:t> Floor, Ringwood Medical Centre, Ringwood, Hampshire, BH24 1JY</w:t>
      </w:r>
      <w:r>
        <w:rPr>
          <w:color w:val="7E7E7E"/>
          <w:spacing w:val="-52"/>
          <w:sz w:val="24"/>
          <w:vertAlign w:val="baseline"/>
        </w:rPr>
        <w:t> </w:t>
      </w:r>
      <w:r>
        <w:rPr>
          <w:color w:val="7E7E7E"/>
          <w:sz w:val="24"/>
          <w:vertAlign w:val="baseline"/>
        </w:rPr>
        <w:t>01425 478901</w:t>
      </w:r>
      <w:r>
        <w:rPr>
          <w:color w:val="7E7E7E"/>
          <w:spacing w:val="1"/>
          <w:sz w:val="24"/>
          <w:vertAlign w:val="baseline"/>
        </w:rPr>
        <w:t> </w:t>
      </w:r>
      <w:hyperlink r:id="rId6">
        <w:r>
          <w:rPr>
            <w:color w:val="0000FF"/>
            <w:sz w:val="24"/>
            <w:u w:val="single" w:color="0000FF"/>
            <w:vertAlign w:val="baseline"/>
          </w:rPr>
          <w:t>hiowicb-hsi.enquiries-rmc@nhs.net</w:t>
        </w:r>
      </w:hyperlink>
    </w:p>
    <w:p>
      <w:pPr>
        <w:pStyle w:val="BodyText"/>
        <w:spacing w:before="3"/>
        <w:rPr>
          <w:sz w:val="27"/>
        </w:rPr>
      </w:pPr>
    </w:p>
    <w:p>
      <w:pPr>
        <w:pStyle w:val="Heading1"/>
        <w:spacing w:before="35"/>
      </w:pPr>
      <w:r>
        <w:rPr/>
        <w:pict>
          <v:rect style="position:absolute;margin-left:42.720001pt;margin-top:209.85437pt;width:11.16pt;height:11.16pt;mso-position-horizontal-relative:page;mso-position-vertical-relative:paragraph;z-index:-15857152" filled="false" stroked="true" strokeweight=".72pt" strokecolor="#1f1f1f">
            <v:stroke dashstyle="solid"/>
            <w10:wrap type="none"/>
          </v:rect>
        </w:pict>
      </w:r>
      <w:r>
        <w:rPr/>
        <w:t>Online</w:t>
      </w:r>
      <w:r>
        <w:rPr>
          <w:spacing w:val="-4"/>
        </w:rPr>
        <w:t> </w:t>
      </w:r>
      <w:r>
        <w:rPr/>
        <w:t>Registration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Proxy</w:t>
      </w:r>
      <w:r>
        <w:rPr>
          <w:spacing w:val="-3"/>
        </w:rPr>
        <w:t> </w:t>
      </w:r>
      <w:r>
        <w:rPr/>
        <w:t>Access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Children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Young</w:t>
      </w:r>
      <w:r>
        <w:rPr>
          <w:spacing w:val="-3"/>
        </w:rPr>
        <w:t> </w:t>
      </w:r>
      <w:r>
        <w:rPr/>
        <w:t>Persons</w:t>
      </w: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6"/>
        <w:gridCol w:w="7964"/>
      </w:tblGrid>
      <w:tr>
        <w:trPr>
          <w:trHeight w:val="542" w:hRule="atLeast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Parent/Guardians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Name</w:t>
            </w:r>
          </w:p>
        </w:tc>
        <w:tc>
          <w:tcPr>
            <w:tcW w:w="796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7873" w:val="left" w:leader="none"/>
              </w:tabs>
              <w:spacing w:before="1"/>
              <w:ind w:left="163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</w:tr>
      <w:tr>
        <w:trPr>
          <w:trHeight w:val="370" w:hRule="atLeast"/>
        </w:trPr>
        <w:tc>
          <w:tcPr>
            <w:tcW w:w="24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0"/>
              <w:rPr>
                <w:b/>
                <w:sz w:val="22"/>
              </w:rPr>
            </w:pPr>
            <w:r>
              <w:rPr>
                <w:b/>
                <w:sz w:val="22"/>
              </w:rPr>
              <w:t>Relationship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Child</w:t>
            </w:r>
          </w:p>
        </w:tc>
        <w:tc>
          <w:tcPr>
            <w:tcW w:w="7964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3822" w:val="left" w:leader="none"/>
              </w:tabs>
              <w:spacing w:before="30"/>
              <w:ind w:left="163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</w:tr>
      <w:tr>
        <w:trPr>
          <w:trHeight w:val="300" w:hRule="atLeast"/>
        </w:trPr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31"/>
              <w:rPr>
                <w:b/>
                <w:sz w:val="22"/>
              </w:rPr>
            </w:pPr>
            <w:r>
              <w:rPr>
                <w:b/>
                <w:sz w:val="22"/>
              </w:rPr>
              <w:t>Email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Address</w:t>
            </w:r>
          </w:p>
        </w:tc>
        <w:tc>
          <w:tcPr>
            <w:tcW w:w="796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873" w:val="left" w:leader="none"/>
              </w:tabs>
              <w:spacing w:line="249" w:lineRule="exact" w:before="31"/>
              <w:ind w:left="163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</w:tr>
      <w:tr>
        <w:trPr>
          <w:trHeight w:val="461" w:hRule="atLeast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38"/>
              <w:rPr>
                <w:b/>
                <w:sz w:val="22"/>
              </w:rPr>
            </w:pPr>
            <w:r>
              <w:rPr>
                <w:b/>
                <w:sz w:val="22"/>
              </w:rPr>
              <w:t>Child’s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Name</w:t>
            </w:r>
          </w:p>
        </w:tc>
        <w:tc>
          <w:tcPr>
            <w:tcW w:w="796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878" w:val="left" w:leader="none"/>
              </w:tabs>
              <w:spacing w:before="142"/>
              <w:ind w:left="163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</w:tr>
      <w:tr>
        <w:trPr>
          <w:trHeight w:val="339" w:hRule="atLeast"/>
        </w:trPr>
        <w:tc>
          <w:tcPr>
            <w:tcW w:w="24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Birth</w:t>
            </w:r>
          </w:p>
        </w:tc>
        <w:tc>
          <w:tcPr>
            <w:tcW w:w="7964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3057" w:val="left" w:leader="none"/>
              </w:tabs>
              <w:spacing w:before="15"/>
              <w:ind w:left="163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</w:tr>
      <w:tr>
        <w:trPr>
          <w:trHeight w:val="304" w:hRule="atLeast"/>
        </w:trPr>
        <w:tc>
          <w:tcPr>
            <w:tcW w:w="24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rPr>
                <w:b/>
                <w:sz w:val="22"/>
              </w:rPr>
            </w:pPr>
            <w:r>
              <w:rPr>
                <w:b/>
                <w:sz w:val="22"/>
              </w:rPr>
              <w:t>NHS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Number</w:t>
            </w:r>
          </w:p>
        </w:tc>
        <w:tc>
          <w:tcPr>
            <w:tcW w:w="7964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3057" w:val="left" w:leader="none"/>
              </w:tabs>
              <w:spacing w:before="16"/>
              <w:ind w:left="163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</w:tr>
      <w:tr>
        <w:trPr>
          <w:trHeight w:val="681" w:hRule="atLeast"/>
        </w:trPr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</w:p>
        </w:tc>
        <w:tc>
          <w:tcPr>
            <w:tcW w:w="796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853" w:val="left" w:leader="none"/>
              </w:tabs>
              <w:spacing w:line="249" w:lineRule="exact"/>
              <w:ind w:left="163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  <w:p>
            <w:pPr>
              <w:pStyle w:val="TableParagraph"/>
              <w:tabs>
                <w:tab w:pos="4765" w:val="left" w:leader="none"/>
                <w:tab w:pos="7854" w:val="left" w:leader="none"/>
              </w:tabs>
              <w:spacing w:line="264" w:lineRule="exact" w:before="149"/>
              <w:ind w:left="163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</w:rPr>
              <w:t>Postcode: </w:t>
            </w: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</w:tr>
    </w:tbl>
    <w:p>
      <w:pPr>
        <w:pStyle w:val="BodyText"/>
        <w:rPr>
          <w:b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9"/>
      </w:tblGrid>
      <w:tr>
        <w:trPr>
          <w:trHeight w:val="340" w:hRule="atLeast"/>
        </w:trPr>
        <w:tc>
          <w:tcPr>
            <w:tcW w:w="10459" w:type="dxa"/>
            <w:shd w:val="clear" w:color="auto" w:fill="BEBEBE"/>
          </w:tcPr>
          <w:p>
            <w:pPr>
              <w:pStyle w:val="TableParagraph"/>
              <w:spacing w:before="35"/>
              <w:rPr>
                <w:i/>
                <w:sz w:val="22"/>
              </w:rPr>
            </w:pPr>
            <w:r>
              <w:rPr>
                <w:b/>
                <w:sz w:val="22"/>
              </w:rPr>
              <w:t>I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(Child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Young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Person) am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happy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Parent/Guardian to: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Please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tick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all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that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apply</w:t>
            </w:r>
          </w:p>
        </w:tc>
      </w:tr>
      <w:tr>
        <w:trPr>
          <w:trHeight w:val="439" w:hRule="atLeast"/>
        </w:trPr>
        <w:tc>
          <w:tcPr>
            <w:tcW w:w="10459" w:type="dxa"/>
            <w:tcBorders>
              <w:bottom w:val="nil"/>
            </w:tcBorders>
          </w:tcPr>
          <w:p>
            <w:pPr>
              <w:pStyle w:val="TableParagraph"/>
              <w:spacing w:before="88"/>
              <w:ind w:left="427"/>
              <w:rPr>
                <w:sz w:val="22"/>
              </w:rPr>
            </w:pPr>
            <w:r>
              <w:rPr>
                <w:color w:val="1F1F1F"/>
                <w:sz w:val="22"/>
              </w:rPr>
              <w:t>Book</w:t>
            </w:r>
            <w:r>
              <w:rPr>
                <w:color w:val="1F1F1F"/>
                <w:spacing w:val="-2"/>
                <w:sz w:val="22"/>
              </w:rPr>
              <w:t> </w:t>
            </w:r>
            <w:r>
              <w:rPr>
                <w:color w:val="1F1F1F"/>
                <w:sz w:val="22"/>
              </w:rPr>
              <w:t>my appointments</w:t>
            </w:r>
          </w:p>
        </w:tc>
      </w:tr>
      <w:tr>
        <w:trPr>
          <w:trHeight w:val="366" w:hRule="atLeast"/>
        </w:trPr>
        <w:tc>
          <w:tcPr>
            <w:tcW w:w="104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427"/>
              <w:rPr>
                <w:sz w:val="22"/>
              </w:rPr>
            </w:pPr>
            <w:r>
              <w:rPr>
                <w:color w:val="1F1F1F"/>
                <w:sz w:val="22"/>
              </w:rPr>
              <w:t>Request</w:t>
            </w:r>
            <w:r>
              <w:rPr>
                <w:color w:val="1F1F1F"/>
                <w:spacing w:val="-1"/>
                <w:sz w:val="22"/>
              </w:rPr>
              <w:t> </w:t>
            </w:r>
            <w:r>
              <w:rPr>
                <w:color w:val="1F1F1F"/>
                <w:sz w:val="22"/>
              </w:rPr>
              <w:t>my</w:t>
            </w:r>
            <w:r>
              <w:rPr>
                <w:color w:val="1F1F1F"/>
                <w:spacing w:val="-1"/>
                <w:sz w:val="22"/>
              </w:rPr>
              <w:t> </w:t>
            </w:r>
            <w:r>
              <w:rPr>
                <w:color w:val="1F1F1F"/>
                <w:sz w:val="22"/>
              </w:rPr>
              <w:t>medication</w:t>
            </w:r>
          </w:p>
        </w:tc>
      </w:tr>
      <w:tr>
        <w:trPr>
          <w:trHeight w:val="339" w:hRule="atLeast"/>
        </w:trPr>
        <w:tc>
          <w:tcPr>
            <w:tcW w:w="104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427"/>
              <w:rPr>
                <w:sz w:val="22"/>
              </w:rPr>
            </w:pPr>
            <w:r>
              <w:rPr>
                <w:color w:val="1F1F1F"/>
                <w:sz w:val="22"/>
              </w:rPr>
              <w:t>View</w:t>
            </w:r>
            <w:r>
              <w:rPr>
                <w:color w:val="1F1F1F"/>
                <w:spacing w:val="-3"/>
                <w:sz w:val="22"/>
              </w:rPr>
              <w:t> </w:t>
            </w:r>
            <w:r>
              <w:rPr>
                <w:color w:val="1F1F1F"/>
                <w:sz w:val="22"/>
              </w:rPr>
              <w:t>my</w:t>
            </w:r>
            <w:r>
              <w:rPr>
                <w:color w:val="1F1F1F"/>
                <w:spacing w:val="-2"/>
                <w:sz w:val="22"/>
              </w:rPr>
              <w:t> </w:t>
            </w:r>
            <w:r>
              <w:rPr>
                <w:color w:val="1F1F1F"/>
                <w:sz w:val="22"/>
              </w:rPr>
              <w:t>medical records</w:t>
            </w:r>
          </w:p>
        </w:tc>
      </w:tr>
      <w:tr>
        <w:trPr>
          <w:trHeight w:val="321" w:hRule="atLeast"/>
        </w:trPr>
        <w:tc>
          <w:tcPr>
            <w:tcW w:w="10459" w:type="dxa"/>
            <w:tcBorders>
              <w:top w:val="nil"/>
            </w:tcBorders>
          </w:tcPr>
          <w:p>
            <w:pPr>
              <w:pStyle w:val="TableParagraph"/>
              <w:spacing w:before="16"/>
              <w:ind w:left="427"/>
              <w:rPr>
                <w:sz w:val="22"/>
              </w:rPr>
            </w:pPr>
            <w:r>
              <w:rPr>
                <w:color w:val="1F1F1F"/>
                <w:sz w:val="22"/>
              </w:rPr>
              <w:t>View</w:t>
            </w:r>
            <w:r>
              <w:rPr>
                <w:color w:val="1F1F1F"/>
                <w:spacing w:val="-4"/>
                <w:sz w:val="22"/>
              </w:rPr>
              <w:t> </w:t>
            </w:r>
            <w:r>
              <w:rPr>
                <w:color w:val="1F1F1F"/>
                <w:sz w:val="22"/>
              </w:rPr>
              <w:t>my</w:t>
            </w:r>
            <w:r>
              <w:rPr>
                <w:color w:val="1F1F1F"/>
                <w:spacing w:val="-2"/>
                <w:sz w:val="22"/>
              </w:rPr>
              <w:t> </w:t>
            </w:r>
            <w:r>
              <w:rPr>
                <w:color w:val="1F1F1F"/>
                <w:sz w:val="22"/>
              </w:rPr>
              <w:t>Summary</w:t>
            </w:r>
            <w:r>
              <w:rPr>
                <w:color w:val="1F1F1F"/>
                <w:spacing w:val="-2"/>
                <w:sz w:val="22"/>
              </w:rPr>
              <w:t> </w:t>
            </w:r>
            <w:r>
              <w:rPr>
                <w:color w:val="1F1F1F"/>
                <w:sz w:val="22"/>
              </w:rPr>
              <w:t>Care</w:t>
            </w:r>
            <w:r>
              <w:rPr>
                <w:color w:val="1F1F1F"/>
                <w:spacing w:val="-1"/>
                <w:sz w:val="22"/>
              </w:rPr>
              <w:t> </w:t>
            </w:r>
            <w:r>
              <w:rPr>
                <w:color w:val="1F1F1F"/>
                <w:sz w:val="22"/>
              </w:rPr>
              <w:t>Record</w:t>
            </w:r>
          </w:p>
        </w:tc>
      </w:tr>
    </w:tbl>
    <w:p>
      <w:pPr>
        <w:pStyle w:val="BodyText"/>
        <w:rPr>
          <w:b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9"/>
      </w:tblGrid>
      <w:tr>
        <w:trPr>
          <w:trHeight w:val="340" w:hRule="atLeast"/>
        </w:trPr>
        <w:tc>
          <w:tcPr>
            <w:tcW w:w="10459" w:type="dxa"/>
            <w:shd w:val="clear" w:color="auto" w:fill="BEBEBE"/>
          </w:tcPr>
          <w:p>
            <w:pPr>
              <w:pStyle w:val="TableParagraph"/>
              <w:spacing w:before="35"/>
              <w:rPr>
                <w:i/>
                <w:sz w:val="22"/>
              </w:rPr>
            </w:pPr>
            <w:r>
              <w:rPr>
                <w:b/>
                <w:sz w:val="22"/>
              </w:rPr>
              <w:t>I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(Parent /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Guardian) understand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agree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with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each statement: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Please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tick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all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that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apply</w:t>
            </w:r>
          </w:p>
        </w:tc>
      </w:tr>
      <w:tr>
        <w:trPr>
          <w:trHeight w:val="449" w:hRule="atLeast"/>
        </w:trPr>
        <w:tc>
          <w:tcPr>
            <w:tcW w:w="10459" w:type="dxa"/>
            <w:tcBorders>
              <w:bottom w:val="nil"/>
            </w:tcBorders>
          </w:tcPr>
          <w:p>
            <w:pPr>
              <w:pStyle w:val="TableParagraph"/>
              <w:spacing w:before="95"/>
              <w:ind w:left="427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understood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‘Important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Information’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 – see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over.</w:t>
            </w:r>
          </w:p>
        </w:tc>
      </w:tr>
      <w:tr>
        <w:trPr>
          <w:trHeight w:val="352" w:hRule="atLeast"/>
        </w:trPr>
        <w:tc>
          <w:tcPr>
            <w:tcW w:w="104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427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responsible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security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my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child’s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download</w:t>
            </w:r>
          </w:p>
        </w:tc>
      </w:tr>
      <w:tr>
        <w:trPr>
          <w:trHeight w:val="541" w:hRule="atLeast"/>
        </w:trPr>
        <w:tc>
          <w:tcPr>
            <w:tcW w:w="104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427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contact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practice 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possible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suspect 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account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accessed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someone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</w:t>
            </w:r>
          </w:p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named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 form</w:t>
            </w:r>
          </w:p>
        </w:tc>
      </w:tr>
      <w:tr>
        <w:trPr>
          <w:trHeight w:val="533" w:hRule="atLeast"/>
        </w:trPr>
        <w:tc>
          <w:tcPr>
            <w:tcW w:w="10459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427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 see information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my record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that 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not about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child,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 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inaccurate 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immediately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contact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practice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possible</w:t>
            </w:r>
          </w:p>
        </w:tc>
      </w:tr>
    </w:tbl>
    <w:p>
      <w:pPr>
        <w:pStyle w:val="BodyText"/>
        <w:spacing w:before="265"/>
        <w:ind w:left="217"/>
      </w:pPr>
      <w:r>
        <w:rPr/>
        <w:pict>
          <v:rect style="position:absolute;margin-left:42.720001pt;margin-top:-174.416367pt;width:11.16pt;height:11.16pt;mso-position-horizontal-relative:page;mso-position-vertical-relative:paragraph;z-index:-15856640" filled="false" stroked="true" strokeweight=".72pt" strokecolor="#1f1f1f">
            <v:stroke dashstyle="solid"/>
            <w10:wrap type="none"/>
          </v:rect>
        </w:pict>
      </w:r>
      <w:r>
        <w:rPr/>
        <w:pict>
          <v:rect style="position:absolute;margin-left:42.720001pt;margin-top:-157.496368pt;width:11.16pt;height:11.16pt;mso-position-horizontal-relative:page;mso-position-vertical-relative:paragraph;z-index:-15856128" filled="false" stroked="true" strokeweight=".72pt" strokecolor="#1f1f1f">
            <v:stroke dashstyle="solid"/>
            <w10:wrap type="none"/>
          </v:rect>
        </w:pict>
      </w:r>
      <w:r>
        <w:rPr/>
        <w:pict>
          <v:rect style="position:absolute;margin-left:42.720001pt;margin-top:-140.456375pt;width:11.16pt;height:11.16pt;mso-position-horizontal-relative:page;mso-position-vertical-relative:paragraph;z-index:-15855616" filled="false" stroked="true" strokeweight=".72pt" strokecolor="#1f1f1f">
            <v:stroke dashstyle="solid"/>
            <w10:wrap type="none"/>
          </v:rect>
        </w:pict>
      </w:r>
      <w:r>
        <w:rPr/>
        <w:pict>
          <v:rect style="position:absolute;margin-left:42.720001pt;margin-top:-88.496368pt;width:11.16pt;height:11.16pt;mso-position-horizontal-relative:page;mso-position-vertical-relative:paragraph;z-index:-15855104" filled="false" stroked="true" strokeweight=".72pt" strokecolor="#1f1f1f">
            <v:stroke dashstyle="solid"/>
            <w10:wrap type="none"/>
          </v:rect>
        </w:pict>
      </w:r>
      <w:r>
        <w:rPr/>
        <w:pict>
          <v:group style="position:absolute;margin-left:42.360001pt;margin-top:-68.816376pt;width:11.9pt;height:27.15pt;mso-position-horizontal-relative:page;mso-position-vertical-relative:paragraph;z-index:-15854592" coordorigin="847,-1376" coordsize="238,543">
            <v:rect style="position:absolute;left:854;top:-1370;width:224;height:224" filled="false" stroked="true" strokeweight=".72pt" strokecolor="#1f1f1f">
              <v:stroke dashstyle="solid"/>
            </v:rect>
            <v:rect style="position:absolute;left:854;top:-1065;width:224;height:224" filled="false" stroked="true" strokeweight=".72pt" strokecolor="#1f1f1f">
              <v:stroke dashstyle="solid"/>
            </v:rect>
            <w10:wrap type="none"/>
          </v:group>
        </w:pict>
      </w:r>
      <w:r>
        <w:rPr/>
        <w:pict>
          <v:rect style="position:absolute;margin-left:42.720001pt;margin-top:-26.340372pt;width:11.16pt;height:11.184pt;mso-position-horizontal-relative:page;mso-position-vertical-relative:paragraph;z-index:-15854080" filled="false" stroked="true" strokeweight=".72pt" strokecolor="#1f1f1f">
            <v:stroke dashstyle="solid"/>
            <w10:wrap type="none"/>
          </v:rect>
        </w:pict>
      </w:r>
      <w:r>
        <w:rPr/>
        <w:t>Please bring</w:t>
      </w:r>
      <w:r>
        <w:rPr>
          <w:spacing w:val="-1"/>
        </w:rPr>
        <w:t> </w:t>
      </w:r>
      <w:r>
        <w:rPr/>
        <w:t>photographic</w:t>
      </w:r>
      <w:r>
        <w:rPr>
          <w:spacing w:val="-2"/>
        </w:rPr>
        <w:t> </w:t>
      </w:r>
      <w:r>
        <w:rPr/>
        <w:t>proof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your identification, in</w:t>
      </w:r>
      <w:r>
        <w:rPr>
          <w:spacing w:val="-2"/>
        </w:rPr>
        <w:t> </w:t>
      </w:r>
      <w:r>
        <w:rPr/>
        <w:t>order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process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 completed.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8337"/>
      </w:tblGrid>
      <w:tr>
        <w:trPr>
          <w:trHeight w:val="340" w:hRule="atLeast"/>
        </w:trPr>
        <w:tc>
          <w:tcPr>
            <w:tcW w:w="10459" w:type="dxa"/>
            <w:gridSpan w:val="2"/>
            <w:shd w:val="clear" w:color="auto" w:fill="BEBEBE"/>
          </w:tcPr>
          <w:p>
            <w:pPr>
              <w:pStyle w:val="TableParagraph"/>
              <w:spacing w:before="35"/>
              <w:rPr>
                <w:b/>
                <w:sz w:val="22"/>
              </w:rPr>
            </w:pPr>
            <w:r>
              <w:rPr>
                <w:b/>
                <w:sz w:val="22"/>
              </w:rPr>
              <w:t>Signature</w:t>
            </w:r>
          </w:p>
        </w:tc>
      </w:tr>
      <w:tr>
        <w:trPr>
          <w:trHeight w:val="722" w:hRule="atLeast"/>
        </w:trPr>
        <w:tc>
          <w:tcPr>
            <w:tcW w:w="2122" w:type="dxa"/>
            <w:shd w:val="clear" w:color="auto" w:fill="F1F1F1"/>
          </w:tcPr>
          <w:p>
            <w:pPr>
              <w:pStyle w:val="TableParagraph"/>
              <w:spacing w:before="92"/>
              <w:ind w:right="390"/>
              <w:rPr>
                <w:sz w:val="22"/>
              </w:rPr>
            </w:pPr>
            <w:r>
              <w:rPr>
                <w:sz w:val="22"/>
              </w:rPr>
              <w:t>Child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Young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Signature</w:t>
            </w:r>
          </w:p>
        </w:tc>
        <w:tc>
          <w:tcPr>
            <w:tcW w:w="833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2122" w:type="dxa"/>
            <w:shd w:val="clear" w:color="auto" w:fill="F1F1F1"/>
          </w:tcPr>
          <w:p>
            <w:pPr>
              <w:pStyle w:val="TableParagraph"/>
              <w:spacing w:before="73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833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2122" w:type="dxa"/>
            <w:shd w:val="clear" w:color="auto" w:fill="F1F1F1"/>
          </w:tcPr>
          <w:p>
            <w:pPr>
              <w:pStyle w:val="TableParagraph"/>
              <w:spacing w:before="73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833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762" w:hRule="atLeast"/>
        </w:trPr>
        <w:tc>
          <w:tcPr>
            <w:tcW w:w="2122" w:type="dxa"/>
            <w:shd w:val="clear" w:color="auto" w:fill="F1F1F1"/>
          </w:tcPr>
          <w:p>
            <w:pPr>
              <w:pStyle w:val="TableParagraph"/>
              <w:spacing w:before="112"/>
              <w:ind w:right="382"/>
              <w:rPr>
                <w:sz w:val="22"/>
              </w:rPr>
            </w:pPr>
            <w:r>
              <w:rPr>
                <w:sz w:val="22"/>
              </w:rPr>
              <w:t>Parent / Guardian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Signature</w:t>
            </w:r>
          </w:p>
        </w:tc>
        <w:tc>
          <w:tcPr>
            <w:tcW w:w="833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22" w:hRule="atLeast"/>
        </w:trPr>
        <w:tc>
          <w:tcPr>
            <w:tcW w:w="2122" w:type="dxa"/>
            <w:shd w:val="clear" w:color="auto" w:fill="F1F1F1"/>
          </w:tcPr>
          <w:p>
            <w:pPr>
              <w:pStyle w:val="TableParagraph"/>
              <w:spacing w:before="76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833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9"/>
        <w:rPr>
          <w:sz w:val="21"/>
        </w:rPr>
      </w:pPr>
    </w:p>
    <w:p>
      <w:pPr>
        <w:spacing w:before="0"/>
        <w:ind w:left="217" w:right="0" w:firstLine="0"/>
        <w:jc w:val="left"/>
        <w:rPr>
          <w:b/>
          <w:sz w:val="22"/>
        </w:rPr>
      </w:pPr>
      <w:r>
        <w:rPr/>
        <w:pict>
          <v:shape style="position:absolute;margin-left:235.369995pt;margin-top:15.153632pt;width:11.2pt;height:51.4pt;mso-position-horizontal-relative:page;mso-position-vertical-relative:paragraph;z-index:-15853568" coordorigin="4707,303" coordsize="224,1028" path="m4707,526l4931,526,4931,303,4707,303,4707,526xm4707,793l4931,793,4931,569,4707,569,4707,793xm4707,1061l4931,1061,4931,838,4707,838,4707,1061xm4707,1330l4931,1330,4931,1107,4707,1107,4707,1330xe" filled="false" stroked="true" strokeweight=".72pt" strokecolor="#808080">
            <v:path arrowok="t"/>
            <v:stroke dashstyle="solid"/>
            <w10:wrap type="none"/>
          </v:shape>
        </w:pict>
      </w:r>
      <w:r>
        <w:rPr>
          <w:b/>
          <w:color w:val="808080"/>
          <w:sz w:val="22"/>
        </w:rPr>
        <w:t>For</w:t>
      </w:r>
      <w:r>
        <w:rPr>
          <w:b/>
          <w:color w:val="808080"/>
          <w:spacing w:val="-1"/>
          <w:sz w:val="22"/>
        </w:rPr>
        <w:t> </w:t>
      </w:r>
      <w:r>
        <w:rPr>
          <w:b/>
          <w:color w:val="808080"/>
          <w:sz w:val="22"/>
        </w:rPr>
        <w:t>Practice</w:t>
      </w:r>
      <w:r>
        <w:rPr>
          <w:b/>
          <w:color w:val="808080"/>
          <w:spacing w:val="-2"/>
          <w:sz w:val="22"/>
        </w:rPr>
        <w:t> </w:t>
      </w:r>
      <w:r>
        <w:rPr>
          <w:b/>
          <w:color w:val="808080"/>
          <w:sz w:val="22"/>
        </w:rPr>
        <w:t>Use</w:t>
      </w:r>
      <w:r>
        <w:rPr>
          <w:b/>
          <w:color w:val="808080"/>
          <w:spacing w:val="-4"/>
          <w:sz w:val="22"/>
        </w:rPr>
        <w:t> </w:t>
      </w:r>
      <w:r>
        <w:rPr>
          <w:b/>
          <w:color w:val="808080"/>
          <w:sz w:val="22"/>
        </w:rPr>
        <w:t>Only:</w:t>
      </w:r>
    </w:p>
    <w:tbl>
      <w:tblPr>
        <w:tblW w:w="0" w:type="auto"/>
        <w:jc w:val="left"/>
        <w:tblInd w:w="1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5"/>
        <w:gridCol w:w="3701"/>
        <w:gridCol w:w="1040"/>
        <w:gridCol w:w="1863"/>
      </w:tblGrid>
      <w:tr>
        <w:trPr>
          <w:trHeight w:val="1163" w:hRule="atLeast"/>
        </w:trPr>
        <w:tc>
          <w:tcPr>
            <w:tcW w:w="3855" w:type="dxa"/>
          </w:tcPr>
          <w:p>
            <w:pPr>
              <w:pStyle w:val="TableParagraph"/>
              <w:spacing w:line="237" w:lineRule="auto" w:before="3"/>
              <w:ind w:right="1932"/>
              <w:rPr>
                <w:sz w:val="22"/>
              </w:rPr>
            </w:pPr>
            <w:r>
              <w:rPr>
                <w:color w:val="808080"/>
                <w:sz w:val="22"/>
              </w:rPr>
              <w:t>Identity verified via:</w:t>
            </w:r>
            <w:r>
              <w:rPr>
                <w:color w:val="808080"/>
                <w:spacing w:val="-47"/>
                <w:sz w:val="22"/>
              </w:rPr>
              <w:t> </w:t>
            </w:r>
            <w:r>
              <w:rPr>
                <w:color w:val="808080"/>
                <w:sz w:val="22"/>
              </w:rPr>
              <w:t>(Tick</w:t>
            </w:r>
            <w:r>
              <w:rPr>
                <w:color w:val="808080"/>
                <w:spacing w:val="1"/>
                <w:sz w:val="22"/>
              </w:rPr>
              <w:t> </w:t>
            </w:r>
            <w:r>
              <w:rPr>
                <w:color w:val="808080"/>
                <w:sz w:val="22"/>
              </w:rPr>
              <w:t>all</w:t>
            </w:r>
            <w:r>
              <w:rPr>
                <w:color w:val="808080"/>
                <w:spacing w:val="-5"/>
                <w:sz w:val="22"/>
              </w:rPr>
              <w:t> </w:t>
            </w:r>
            <w:r>
              <w:rPr>
                <w:color w:val="808080"/>
                <w:sz w:val="22"/>
              </w:rPr>
              <w:t>that apply)</w:t>
            </w:r>
          </w:p>
        </w:tc>
        <w:tc>
          <w:tcPr>
            <w:tcW w:w="6604" w:type="dxa"/>
            <w:gridSpan w:val="3"/>
          </w:tcPr>
          <w:p>
            <w:pPr>
              <w:pStyle w:val="TableParagraph"/>
              <w:spacing w:line="237" w:lineRule="auto" w:before="3"/>
              <w:ind w:left="425" w:right="2901"/>
              <w:rPr>
                <w:sz w:val="22"/>
              </w:rPr>
            </w:pPr>
            <w:r>
              <w:rPr>
                <w:color w:val="808080"/>
                <w:sz w:val="22"/>
              </w:rPr>
              <w:t>Vouching with information in record</w:t>
            </w:r>
            <w:r>
              <w:rPr>
                <w:color w:val="808080"/>
                <w:spacing w:val="-47"/>
                <w:sz w:val="22"/>
              </w:rPr>
              <w:t> </w:t>
            </w:r>
            <w:r>
              <w:rPr>
                <w:color w:val="808080"/>
                <w:sz w:val="22"/>
              </w:rPr>
              <w:t>Photo</w:t>
            </w:r>
            <w:r>
              <w:rPr>
                <w:color w:val="808080"/>
                <w:spacing w:val="-1"/>
                <w:sz w:val="22"/>
              </w:rPr>
              <w:t> </w:t>
            </w:r>
            <w:r>
              <w:rPr>
                <w:color w:val="808080"/>
                <w:sz w:val="22"/>
              </w:rPr>
              <w:t>ID</w:t>
            </w:r>
          </w:p>
          <w:p>
            <w:pPr>
              <w:pStyle w:val="TableParagraph"/>
              <w:spacing w:before="2"/>
              <w:ind w:left="425" w:right="4184"/>
              <w:rPr>
                <w:sz w:val="22"/>
              </w:rPr>
            </w:pPr>
            <w:r>
              <w:rPr>
                <w:color w:val="808080"/>
                <w:sz w:val="22"/>
              </w:rPr>
              <w:t>Proof of residence</w:t>
            </w:r>
            <w:r>
              <w:rPr>
                <w:color w:val="808080"/>
                <w:spacing w:val="1"/>
                <w:sz w:val="22"/>
              </w:rPr>
              <w:t> </w:t>
            </w:r>
            <w:r>
              <w:rPr>
                <w:color w:val="808080"/>
                <w:sz w:val="22"/>
              </w:rPr>
              <w:t>Professional</w:t>
            </w:r>
            <w:r>
              <w:rPr>
                <w:color w:val="808080"/>
                <w:spacing w:val="-13"/>
                <w:sz w:val="22"/>
              </w:rPr>
              <w:t> </w:t>
            </w:r>
            <w:r>
              <w:rPr>
                <w:color w:val="808080"/>
                <w:sz w:val="22"/>
              </w:rPr>
              <w:t>Vouching</w:t>
            </w:r>
          </w:p>
        </w:tc>
      </w:tr>
      <w:tr>
        <w:trPr>
          <w:trHeight w:val="340" w:hRule="atLeast"/>
        </w:trPr>
        <w:tc>
          <w:tcPr>
            <w:tcW w:w="3855" w:type="dxa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Name</w:t>
            </w:r>
            <w:r>
              <w:rPr>
                <w:b/>
                <w:color w:val="808080"/>
                <w:spacing w:val="-3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of</w:t>
            </w:r>
            <w:r>
              <w:rPr>
                <w:b/>
                <w:color w:val="808080"/>
                <w:spacing w:val="-3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Verifier</w:t>
            </w:r>
          </w:p>
        </w:tc>
        <w:tc>
          <w:tcPr>
            <w:tcW w:w="370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color w:val="808080"/>
                <w:sz w:val="22"/>
              </w:rPr>
              <w:t>Date</w:t>
            </w:r>
          </w:p>
        </w:tc>
        <w:tc>
          <w:tcPr>
            <w:tcW w:w="186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520" w:bottom="280" w:left="620" w:right="600"/>
        </w:sectPr>
      </w:pPr>
    </w:p>
    <w:p>
      <w:pPr>
        <w:pStyle w:val="Heading1"/>
      </w:pPr>
      <w:r>
        <w:rPr/>
        <w:t>Proxy</w:t>
      </w:r>
      <w:r>
        <w:rPr>
          <w:spacing w:val="-3"/>
        </w:rPr>
        <w:t> </w:t>
      </w:r>
      <w:r>
        <w:rPr/>
        <w:t>Access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Children</w:t>
      </w:r>
      <w:r>
        <w:rPr>
          <w:spacing w:val="-5"/>
        </w:rPr>
        <w:t> </w:t>
      </w:r>
      <w:r>
        <w:rPr/>
        <w:t>&amp;</w:t>
      </w:r>
      <w:r>
        <w:rPr>
          <w:spacing w:val="-2"/>
        </w:rPr>
        <w:t> </w:t>
      </w:r>
      <w:r>
        <w:rPr/>
        <w:t>Young</w:t>
      </w:r>
      <w:r>
        <w:rPr>
          <w:spacing w:val="-4"/>
        </w:rPr>
        <w:t> </w:t>
      </w:r>
      <w:r>
        <w:rPr/>
        <w:t>People</w:t>
      </w:r>
    </w:p>
    <w:p>
      <w:pPr>
        <w:pStyle w:val="BodyText"/>
        <w:rPr>
          <w:b/>
          <w:sz w:val="24"/>
        </w:rPr>
      </w:pPr>
    </w:p>
    <w:p>
      <w:pPr>
        <w:pStyle w:val="Heading2"/>
      </w:pPr>
      <w:r>
        <w:rPr/>
        <w:t>Important</w:t>
      </w:r>
      <w:r>
        <w:rPr>
          <w:spacing w:val="-5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Please</w:t>
      </w:r>
      <w:r>
        <w:rPr>
          <w:spacing w:val="-4"/>
        </w:rPr>
        <w:t> </w:t>
      </w:r>
      <w:r>
        <w:rPr/>
        <w:t>read</w:t>
      </w:r>
      <w:r>
        <w:rPr>
          <w:spacing w:val="-3"/>
        </w:rPr>
        <w:t> </w:t>
      </w:r>
      <w:r>
        <w:rPr/>
        <w:t>before</w:t>
      </w:r>
      <w:r>
        <w:rPr>
          <w:spacing w:val="-4"/>
        </w:rPr>
        <w:t> </w:t>
      </w:r>
      <w:r>
        <w:rPr/>
        <w:t>completing the</w:t>
      </w:r>
      <w:r>
        <w:rPr>
          <w:spacing w:val="-2"/>
        </w:rPr>
        <w:t> </w:t>
      </w:r>
      <w:r>
        <w:rPr/>
        <w:t>form.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00" w:right="328"/>
      </w:pPr>
      <w:r>
        <w:rPr/>
        <w:t>Before a child develops the capacity to make informed choices about their healthcare, including using GP Online</w:t>
      </w:r>
      <w:r>
        <w:rPr>
          <w:spacing w:val="1"/>
        </w:rPr>
        <w:t> </w:t>
      </w:r>
      <w:r>
        <w:rPr/>
        <w:t>Services safely, the usual position would be for someone with parental responsibility for the child to control access</w:t>
      </w:r>
      <w:r>
        <w:rPr>
          <w:spacing w:val="-47"/>
        </w:rPr>
        <w:t> </w:t>
      </w:r>
      <w:r>
        <w:rPr/>
        <w:t>to GP</w:t>
      </w:r>
      <w:r>
        <w:rPr>
          <w:spacing w:val="-1"/>
        </w:rPr>
        <w:t> </w:t>
      </w:r>
      <w:r>
        <w:rPr/>
        <w:t>Online Services.</w:t>
      </w:r>
      <w:r>
        <w:rPr>
          <w:spacing w:val="47"/>
        </w:rPr>
        <w:t> </w:t>
      </w:r>
      <w:r>
        <w:rPr/>
        <w:t>They</w:t>
      </w:r>
      <w:r>
        <w:rPr>
          <w:spacing w:val="-3"/>
        </w:rPr>
        <w:t> </w:t>
      </w:r>
      <w:r>
        <w:rPr/>
        <w:t>may</w:t>
      </w:r>
      <w:r>
        <w:rPr>
          <w:spacing w:val="1"/>
        </w:rPr>
        <w:t> </w:t>
      </w:r>
      <w:r>
        <w:rPr/>
        <w:t>have</w:t>
      </w:r>
      <w:r>
        <w:rPr>
          <w:spacing w:val="-2"/>
        </w:rPr>
        <w:t> </w:t>
      </w:r>
      <w:r>
        <w:rPr/>
        <w:t>proxy</w:t>
      </w:r>
      <w:r>
        <w:rPr>
          <w:spacing w:val="-1"/>
        </w:rPr>
        <w:t> </w:t>
      </w:r>
      <w:r>
        <w:rPr/>
        <w:t>access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 trusted</w:t>
      </w:r>
      <w:r>
        <w:rPr>
          <w:spacing w:val="-1"/>
        </w:rPr>
        <w:t> </w:t>
      </w:r>
      <w:r>
        <w:rPr/>
        <w:t>third-party</w:t>
      </w:r>
      <w:r>
        <w:rPr>
          <w:spacing w:val="-2"/>
        </w:rPr>
        <w:t> </w:t>
      </w:r>
      <w:r>
        <w:rPr/>
        <w:t>where it is</w:t>
      </w:r>
      <w:r>
        <w:rPr>
          <w:spacing w:val="-3"/>
        </w:rPr>
        <w:t> </w:t>
      </w:r>
      <w:r>
        <w:rPr/>
        <w:t>in the</w:t>
      </w:r>
      <w:r>
        <w:rPr>
          <w:spacing w:val="-3"/>
        </w:rPr>
        <w:t> </w:t>
      </w:r>
      <w:r>
        <w:rPr/>
        <w:t>child’s best</w:t>
      </w:r>
      <w:r>
        <w:rPr>
          <w:spacing w:val="-3"/>
        </w:rPr>
        <w:t> </w:t>
      </w:r>
      <w:r>
        <w:rPr/>
        <w:t>interests.</w:t>
      </w:r>
    </w:p>
    <w:p>
      <w:pPr>
        <w:pStyle w:val="BodyText"/>
        <w:spacing w:before="1"/>
      </w:pPr>
    </w:p>
    <w:p>
      <w:pPr>
        <w:pStyle w:val="Heading2"/>
        <w:spacing w:line="267" w:lineRule="exact"/>
        <w:jc w:val="both"/>
      </w:pPr>
      <w:r>
        <w:rPr/>
        <w:t>Approaching</w:t>
      </w:r>
      <w:r>
        <w:rPr>
          <w:spacing w:val="-4"/>
        </w:rPr>
        <w:t> </w:t>
      </w:r>
      <w:r>
        <w:rPr/>
        <w:t>11</w:t>
      </w:r>
      <w:r>
        <w:rPr>
          <w:spacing w:val="-2"/>
        </w:rPr>
        <w:t> </w:t>
      </w:r>
      <w:r>
        <w:rPr/>
        <w:t>years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age:</w:t>
      </w:r>
    </w:p>
    <w:p>
      <w:pPr>
        <w:pStyle w:val="BodyText"/>
        <w:ind w:left="100" w:right="161"/>
        <w:jc w:val="both"/>
      </w:pPr>
      <w:r>
        <w:rPr/>
        <w:t>Up until a child’s 11th birthday, the parents or guardians of the child will usually control access to their child’s record</w:t>
      </w:r>
      <w:r>
        <w:rPr>
          <w:spacing w:val="-47"/>
        </w:rPr>
        <w:t> </w:t>
      </w:r>
      <w:r>
        <w:rPr/>
        <w:t>and GP Online Services. Access to the record will be switched off automatically when the child reaches the age of 11.</w:t>
      </w:r>
      <w:r>
        <w:rPr>
          <w:spacing w:val="-47"/>
        </w:rPr>
        <w:t> </w:t>
      </w:r>
      <w:r>
        <w:rPr/>
        <w:t>This</w:t>
      </w:r>
      <w:r>
        <w:rPr>
          <w:spacing w:val="-1"/>
        </w:rPr>
        <w:t> </w:t>
      </w:r>
      <w:r>
        <w:rPr/>
        <w:t>avoids the</w:t>
      </w:r>
      <w:r>
        <w:rPr>
          <w:spacing w:val="1"/>
        </w:rPr>
        <w:t> </w:t>
      </w:r>
      <w:r>
        <w:rPr/>
        <w:t>possibility</w:t>
      </w:r>
      <w:r>
        <w:rPr>
          <w:spacing w:val="-2"/>
        </w:rPr>
        <w:t> </w:t>
      </w:r>
      <w:r>
        <w:rPr/>
        <w:t>of: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367" w:hanging="361"/>
        <w:jc w:val="left"/>
        <w:rPr>
          <w:sz w:val="22"/>
        </w:rPr>
      </w:pPr>
      <w:r>
        <w:rPr>
          <w:sz w:val="22"/>
        </w:rPr>
        <w:t>Sudden withdrawal of proxy access by the practice, alerting the parents to the possibility that the child or</w:t>
      </w:r>
      <w:r>
        <w:rPr>
          <w:spacing w:val="1"/>
          <w:sz w:val="22"/>
        </w:rPr>
        <w:t> </w:t>
      </w:r>
      <w:r>
        <w:rPr>
          <w:sz w:val="22"/>
        </w:rPr>
        <w:t>young person has been to the practice about something that they wish to remain private, an example may</w:t>
      </w:r>
      <w:r>
        <w:rPr>
          <w:spacing w:val="-47"/>
          <w:sz w:val="22"/>
        </w:rPr>
        <w:t> </w:t>
      </w:r>
      <w:r>
        <w:rPr>
          <w:sz w:val="22"/>
        </w:rPr>
        <w:t>be family planning</w:t>
      </w:r>
      <w:r>
        <w:rPr>
          <w:spacing w:val="-1"/>
          <w:sz w:val="22"/>
        </w:rPr>
        <w:t> </w:t>
      </w:r>
      <w:r>
        <w:rPr>
          <w:sz w:val="22"/>
        </w:rPr>
        <w:t>advice.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young</w:t>
      </w:r>
      <w:r>
        <w:rPr>
          <w:spacing w:val="-2"/>
          <w:sz w:val="22"/>
        </w:rPr>
        <w:t> </w:t>
      </w:r>
      <w:r>
        <w:rPr>
          <w:sz w:val="22"/>
        </w:rPr>
        <w:t>person</w:t>
      </w:r>
      <w:r>
        <w:rPr>
          <w:spacing w:val="-2"/>
          <w:sz w:val="22"/>
        </w:rPr>
        <w:t> </w:t>
      </w:r>
      <w:r>
        <w:rPr>
          <w:sz w:val="22"/>
        </w:rPr>
        <w:t>being</w:t>
      </w:r>
      <w:r>
        <w:rPr>
          <w:spacing w:val="-2"/>
          <w:sz w:val="22"/>
        </w:rPr>
        <w:t> </w:t>
      </w:r>
      <w:r>
        <w:rPr>
          <w:sz w:val="22"/>
        </w:rPr>
        <w:t>deterred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coming</w:t>
      </w:r>
      <w:r>
        <w:rPr>
          <w:spacing w:val="-2"/>
          <w:sz w:val="22"/>
        </w:rPr>
        <w:t> </w:t>
      </w:r>
      <w:r>
        <w:rPr>
          <w:sz w:val="22"/>
        </w:rPr>
        <w:t>to the</w:t>
      </w:r>
      <w:r>
        <w:rPr>
          <w:spacing w:val="-5"/>
          <w:sz w:val="22"/>
        </w:rPr>
        <w:t> </w:t>
      </w:r>
      <w:r>
        <w:rPr>
          <w:sz w:val="22"/>
        </w:rPr>
        <w:t>practice for</w:t>
      </w:r>
      <w:r>
        <w:rPr>
          <w:spacing w:val="-2"/>
          <w:sz w:val="22"/>
        </w:rPr>
        <w:t> </w:t>
      </w:r>
      <w:r>
        <w:rPr>
          <w:sz w:val="22"/>
        </w:rPr>
        <w:t>help.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0" w:right="313"/>
      </w:pPr>
      <w:r>
        <w:rPr/>
        <w:t>Parents/Guardians may continue to be allowed proxy access to their child’s online services, after careful discussion</w:t>
      </w:r>
      <w:r>
        <w:rPr>
          <w:spacing w:val="-47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GP,</w:t>
      </w:r>
      <w:r>
        <w:rPr>
          <w:spacing w:val="-1"/>
        </w:rPr>
        <w:t> </w:t>
      </w:r>
      <w:r>
        <w:rPr/>
        <w:t>if it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felt to be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child’s best interests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consent</w:t>
      </w:r>
      <w:r>
        <w:rPr>
          <w:spacing w:val="-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child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obtained.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Heading2"/>
      </w:pPr>
      <w:r>
        <w:rPr/>
        <w:t>Between</w:t>
      </w:r>
      <w:r>
        <w:rPr>
          <w:spacing w:val="-4"/>
        </w:rPr>
        <w:t> </w:t>
      </w:r>
      <w:r>
        <w:rPr/>
        <w:t>11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16</w:t>
      </w:r>
      <w:r>
        <w:rPr>
          <w:spacing w:val="-2"/>
        </w:rPr>
        <w:t> </w:t>
      </w:r>
      <w:r>
        <w:rPr/>
        <w:t>years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age:</w:t>
      </w:r>
    </w:p>
    <w:p>
      <w:pPr>
        <w:pStyle w:val="BodyText"/>
        <w:ind w:left="100" w:right="193"/>
      </w:pPr>
      <w:r>
        <w:rPr/>
        <w:t>While each case must be considered individually with the interests of the child being paramount, and decisions</w:t>
      </w:r>
      <w:r>
        <w:rPr>
          <w:spacing w:val="1"/>
        </w:rPr>
        <w:t> </w:t>
      </w:r>
      <w:r>
        <w:rPr/>
        <w:t>made at this time can be re-considered and changed later.</w:t>
      </w:r>
      <w:r>
        <w:rPr>
          <w:spacing w:val="1"/>
        </w:rPr>
        <w:t> </w:t>
      </w:r>
      <w:r>
        <w:rPr/>
        <w:t>For example, parents with access on behalf of a child or</w:t>
      </w:r>
      <w:r>
        <w:rPr>
          <w:spacing w:val="-47"/>
        </w:rPr>
        <w:t> </w:t>
      </w:r>
      <w:r>
        <w:rPr/>
        <w:t>young people with a long term condition that requires regular monitoring and medication. It would be appropriate</w:t>
      </w:r>
      <w:r>
        <w:rPr>
          <w:spacing w:val="-47"/>
        </w:rPr>
        <w:t> </w:t>
      </w:r>
      <w:r>
        <w:rPr/>
        <w:t>for continued access after the 11th birthday, with child/young person’s consent, but this must be balanced against</w:t>
      </w:r>
      <w:r>
        <w:rPr>
          <w:spacing w:val="1"/>
        </w:rPr>
        <w:t> </w:t>
      </w:r>
      <w:r>
        <w:rPr/>
        <w:t>the challenges that may arise as the young person becomes competent to make their own decisions about their</w:t>
      </w:r>
      <w:r>
        <w:rPr>
          <w:spacing w:val="1"/>
        </w:rPr>
        <w:t> </w:t>
      </w:r>
      <w:r>
        <w:rPr/>
        <w:t>healthcare.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before="1"/>
        <w:ind w:left="100" w:right="343"/>
      </w:pPr>
      <w:r>
        <w:rPr/>
        <w:t>The young person may decide, once they are competent to act autonomously, to take sole control of their medical</w:t>
      </w:r>
      <w:r>
        <w:rPr>
          <w:spacing w:val="-47"/>
        </w:rPr>
        <w:t> </w:t>
      </w:r>
      <w:r>
        <w:rPr/>
        <w:t>record.</w:t>
      </w:r>
      <w:r>
        <w:rPr>
          <w:spacing w:val="47"/>
        </w:rPr>
        <w:t> </w:t>
      </w:r>
      <w:r>
        <w:rPr/>
        <w:t>This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1"/>
        </w:rPr>
        <w:t> </w:t>
      </w:r>
      <w:r>
        <w:rPr/>
        <w:t>assessed by the</w:t>
      </w:r>
      <w:r>
        <w:rPr>
          <w:spacing w:val="-2"/>
        </w:rPr>
        <w:t> </w:t>
      </w:r>
      <w:r>
        <w:rPr/>
        <w:t>child’s</w:t>
      </w:r>
      <w:r>
        <w:rPr>
          <w:spacing w:val="-1"/>
        </w:rPr>
        <w:t> </w:t>
      </w:r>
      <w:r>
        <w:rPr/>
        <w:t>GP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documented within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medical record.</w:t>
      </w:r>
    </w:p>
    <w:p>
      <w:pPr>
        <w:pStyle w:val="BodyText"/>
      </w:pPr>
    </w:p>
    <w:p>
      <w:pPr>
        <w:pStyle w:val="BodyText"/>
        <w:spacing w:before="1"/>
        <w:ind w:left="100" w:right="245"/>
        <w:jc w:val="both"/>
      </w:pPr>
      <w:r>
        <w:rPr/>
        <w:t>Parental rights yield to the child’s right to make their own decisions when they reach a sufficient understanding and</w:t>
      </w:r>
      <w:r>
        <w:rPr>
          <w:spacing w:val="-47"/>
        </w:rPr>
        <w:t> </w:t>
      </w:r>
      <w:r>
        <w:rPr/>
        <w:t>maturity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are</w:t>
      </w:r>
      <w:r>
        <w:rPr>
          <w:spacing w:val="1"/>
        </w:rPr>
        <w:t> </w:t>
      </w:r>
      <w:r>
        <w:rPr/>
        <w:t>seen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capable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making</w:t>
      </w:r>
      <w:r>
        <w:rPr>
          <w:spacing w:val="-1"/>
        </w:rPr>
        <w:t> </w:t>
      </w:r>
      <w:r>
        <w:rPr/>
        <w:t>up</w:t>
      </w:r>
      <w:r>
        <w:rPr>
          <w:spacing w:val="-2"/>
        </w:rPr>
        <w:t> </w:t>
      </w:r>
      <w:r>
        <w:rPr/>
        <w:t>their own</w:t>
      </w:r>
      <w:r>
        <w:rPr>
          <w:spacing w:val="-3"/>
        </w:rPr>
        <w:t> </w:t>
      </w:r>
      <w:r>
        <w:rPr/>
        <w:t>mind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matters requiring</w:t>
      </w:r>
      <w:r>
        <w:rPr>
          <w:spacing w:val="-2"/>
        </w:rPr>
        <w:t> </w:t>
      </w:r>
      <w:r>
        <w:rPr/>
        <w:t>decisions.</w:t>
      </w:r>
    </w:p>
    <w:p>
      <w:pPr>
        <w:pStyle w:val="BodyText"/>
        <w:rPr>
          <w:sz w:val="24"/>
        </w:rPr>
      </w:pPr>
    </w:p>
    <w:p>
      <w:pPr>
        <w:pStyle w:val="BodyText"/>
        <w:spacing w:line="268" w:lineRule="exact"/>
        <w:ind w:left="100"/>
      </w:pPr>
      <w:r>
        <w:rPr/>
        <w:t>At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competent</w:t>
      </w:r>
      <w:r>
        <w:rPr>
          <w:spacing w:val="-2"/>
        </w:rPr>
        <w:t> </w:t>
      </w:r>
      <w:r>
        <w:rPr/>
        <w:t>young</w:t>
      </w:r>
      <w:r>
        <w:rPr>
          <w:spacing w:val="-3"/>
        </w:rPr>
        <w:t> </w:t>
      </w:r>
      <w:r>
        <w:rPr/>
        <w:t>person</w:t>
      </w:r>
      <w:r>
        <w:rPr>
          <w:spacing w:val="-5"/>
        </w:rPr>
        <w:t> </w:t>
      </w:r>
      <w:r>
        <w:rPr/>
        <w:t>may</w:t>
      </w:r>
      <w:r>
        <w:rPr>
          <w:spacing w:val="-2"/>
        </w:rPr>
        <w:t> </w:t>
      </w:r>
      <w:r>
        <w:rPr/>
        <w:t>decide</w:t>
      </w:r>
      <w:r>
        <w:rPr>
          <w:spacing w:val="-1"/>
        </w:rPr>
        <w:t> </w:t>
      </w:r>
      <w:r>
        <w:rPr/>
        <w:t>to: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423" w:hanging="361"/>
        <w:jc w:val="left"/>
        <w:rPr>
          <w:sz w:val="22"/>
        </w:rPr>
      </w:pPr>
      <w:r>
        <w:rPr>
          <w:sz w:val="22"/>
        </w:rPr>
        <w:t>Stop their parents’ proxy access to their online services, where the parents still have access after the 11th</w:t>
      </w:r>
      <w:r>
        <w:rPr>
          <w:spacing w:val="-47"/>
          <w:sz w:val="22"/>
        </w:rPr>
        <w:t> </w:t>
      </w:r>
      <w:r>
        <w:rPr>
          <w:sz w:val="22"/>
        </w:rPr>
        <w:t>birthday.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825" w:hanging="361"/>
        <w:jc w:val="left"/>
        <w:rPr>
          <w:sz w:val="22"/>
        </w:rPr>
      </w:pPr>
      <w:r>
        <w:rPr>
          <w:sz w:val="22"/>
        </w:rPr>
        <w:t>Allow their parents to have access to their online services, or to allow limited proxy access to specific</w:t>
      </w:r>
      <w:r>
        <w:rPr>
          <w:spacing w:val="-47"/>
          <w:sz w:val="22"/>
        </w:rPr>
        <w:t> </w:t>
      </w:r>
      <w:r>
        <w:rPr>
          <w:sz w:val="22"/>
        </w:rPr>
        <w:t>services, perhaps</w:t>
      </w:r>
      <w:r>
        <w:rPr>
          <w:spacing w:val="-1"/>
          <w:sz w:val="22"/>
        </w:rPr>
        <w:t> </w:t>
      </w:r>
      <w:r>
        <w:rPr>
          <w:sz w:val="22"/>
        </w:rPr>
        <w:t>restricting</w:t>
      </w:r>
      <w:r>
        <w:rPr>
          <w:spacing w:val="-2"/>
          <w:sz w:val="22"/>
        </w:rPr>
        <w:t> </w:t>
      </w:r>
      <w:r>
        <w:rPr>
          <w:sz w:val="22"/>
        </w:rPr>
        <w:t>proxy</w:t>
      </w:r>
      <w:r>
        <w:rPr>
          <w:spacing w:val="-3"/>
          <w:sz w:val="22"/>
        </w:rPr>
        <w:t> </w:t>
      </w:r>
      <w:r>
        <w:rPr>
          <w:sz w:val="22"/>
        </w:rPr>
        <w:t>access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only</w:t>
      </w:r>
      <w:r>
        <w:rPr>
          <w:spacing w:val="-3"/>
          <w:sz w:val="22"/>
        </w:rPr>
        <w:t> </w:t>
      </w:r>
      <w:r>
        <w:rPr>
          <w:sz w:val="22"/>
        </w:rPr>
        <w:t>book</w:t>
      </w:r>
      <w:r>
        <w:rPr>
          <w:spacing w:val="-3"/>
          <w:sz w:val="22"/>
        </w:rPr>
        <w:t> </w:t>
      </w:r>
      <w:r>
        <w:rPr>
          <w:sz w:val="22"/>
        </w:rPr>
        <w:t>appointments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request</w:t>
      </w:r>
      <w:r>
        <w:rPr>
          <w:spacing w:val="-3"/>
          <w:sz w:val="22"/>
        </w:rPr>
        <w:t> </w:t>
      </w:r>
      <w:r>
        <w:rPr>
          <w:sz w:val="22"/>
        </w:rPr>
        <w:t>repeat prescriptions.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361"/>
        <w:jc w:val="left"/>
        <w:rPr>
          <w:sz w:val="22"/>
        </w:rPr>
      </w:pPr>
      <w:r>
        <w:rPr>
          <w:sz w:val="22"/>
        </w:rPr>
        <w:t>Request</w:t>
      </w:r>
      <w:r>
        <w:rPr>
          <w:spacing w:val="-1"/>
          <w:sz w:val="22"/>
        </w:rPr>
        <w:t> </w:t>
      </w:r>
      <w:r>
        <w:rPr>
          <w:sz w:val="22"/>
        </w:rPr>
        <w:t>access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their</w:t>
      </w:r>
      <w:r>
        <w:rPr>
          <w:spacing w:val="-3"/>
          <w:sz w:val="22"/>
        </w:rPr>
        <w:t> </w:t>
      </w:r>
      <w:r>
        <w:rPr>
          <w:sz w:val="22"/>
        </w:rPr>
        <w:t>online services</w:t>
      </w:r>
      <w:r>
        <w:rPr>
          <w:spacing w:val="-2"/>
          <w:sz w:val="22"/>
        </w:rPr>
        <w:t> </w:t>
      </w:r>
      <w:r>
        <w:rPr>
          <w:sz w:val="22"/>
        </w:rPr>
        <w:t>where nobody</w:t>
      </w:r>
      <w:r>
        <w:rPr>
          <w:spacing w:val="-5"/>
          <w:sz w:val="22"/>
        </w:rPr>
        <w:t> </w:t>
      </w:r>
      <w:r>
        <w:rPr>
          <w:sz w:val="22"/>
        </w:rPr>
        <w:t>currently has</w:t>
      </w:r>
      <w:r>
        <w:rPr>
          <w:spacing w:val="-4"/>
          <w:sz w:val="22"/>
        </w:rPr>
        <w:t> </w:t>
      </w:r>
      <w:r>
        <w:rPr>
          <w:sz w:val="22"/>
        </w:rPr>
        <w:t>access.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293" w:hanging="361"/>
        <w:jc w:val="left"/>
        <w:rPr>
          <w:sz w:val="22"/>
        </w:rPr>
      </w:pPr>
      <w:r>
        <w:rPr>
          <w:sz w:val="22"/>
        </w:rPr>
        <w:t>Switch off all online access, including parental proxy access, until such time as the young person chooses to</w:t>
      </w:r>
      <w:r>
        <w:rPr>
          <w:spacing w:val="-47"/>
          <w:sz w:val="22"/>
        </w:rPr>
        <w:t> </w:t>
      </w:r>
      <w:r>
        <w:rPr>
          <w:sz w:val="22"/>
        </w:rPr>
        <w:t>request</w:t>
      </w:r>
      <w:r>
        <w:rPr>
          <w:spacing w:val="-1"/>
          <w:sz w:val="22"/>
        </w:rPr>
        <w:t> </w:t>
      </w:r>
      <w:r>
        <w:rPr>
          <w:sz w:val="22"/>
        </w:rPr>
        <w:t>access.</w:t>
      </w: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pStyle w:val="Heading2"/>
        <w:spacing w:line="268" w:lineRule="exact"/>
      </w:pPr>
      <w:r>
        <w:rPr/>
        <w:t>Approaching</w:t>
      </w:r>
      <w:r>
        <w:rPr>
          <w:spacing w:val="-4"/>
        </w:rPr>
        <w:t> </w:t>
      </w:r>
      <w:r>
        <w:rPr/>
        <w:t>16</w:t>
      </w:r>
      <w:r>
        <w:rPr>
          <w:spacing w:val="-1"/>
        </w:rPr>
        <w:t> </w:t>
      </w:r>
      <w:r>
        <w:rPr/>
        <w:t>years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age:</w:t>
      </w:r>
    </w:p>
    <w:p>
      <w:pPr>
        <w:pStyle w:val="BodyText"/>
        <w:ind w:left="100" w:right="271"/>
        <w:jc w:val="both"/>
      </w:pPr>
      <w:r>
        <w:rPr/>
        <w:t>Once a young person turns 16, the previous competence assessment is no longer applicable as they are assumed to</w:t>
      </w:r>
      <w:r>
        <w:rPr>
          <w:spacing w:val="-47"/>
        </w:rPr>
        <w:t> </w:t>
      </w:r>
      <w:r>
        <w:rPr/>
        <w:t>have</w:t>
      </w:r>
      <w:r>
        <w:rPr>
          <w:spacing w:val="1"/>
        </w:rPr>
        <w:t> </w:t>
      </w:r>
      <w:r>
        <w:rPr/>
        <w:t>capacity</w:t>
      </w:r>
      <w:r>
        <w:rPr>
          <w:spacing w:val="-2"/>
        </w:rPr>
        <w:t> </w:t>
      </w:r>
      <w:r>
        <w:rPr/>
        <w:t>unless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/>
        <w:t>is an</w:t>
      </w:r>
      <w:r>
        <w:rPr>
          <w:spacing w:val="-1"/>
        </w:rPr>
        <w:t> </w:t>
      </w:r>
      <w:r>
        <w:rPr/>
        <w:t>indication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contrary.</w:t>
      </w:r>
    </w:p>
    <w:p>
      <w:pPr>
        <w:pStyle w:val="BodyText"/>
      </w:pPr>
    </w:p>
    <w:p>
      <w:pPr>
        <w:pStyle w:val="BodyText"/>
        <w:ind w:left="100"/>
        <w:jc w:val="both"/>
      </w:pPr>
      <w:r>
        <w:rPr/>
        <w:t>Where</w:t>
      </w:r>
      <w:r>
        <w:rPr>
          <w:spacing w:val="-1"/>
        </w:rPr>
        <w:t> </w:t>
      </w:r>
      <w:r>
        <w:rPr/>
        <w:t>parents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guardians still</w:t>
      </w:r>
      <w:r>
        <w:rPr>
          <w:spacing w:val="-1"/>
        </w:rPr>
        <w:t> </w:t>
      </w:r>
      <w:r>
        <w:rPr/>
        <w:t>have access</w:t>
      </w:r>
      <w:r>
        <w:rPr>
          <w:spacing w:val="-3"/>
        </w:rPr>
        <w:t> </w:t>
      </w:r>
      <w:r>
        <w:rPr/>
        <w:t>to their</w:t>
      </w:r>
      <w:r>
        <w:rPr>
          <w:spacing w:val="-4"/>
        </w:rPr>
        <w:t> </w:t>
      </w:r>
      <w:r>
        <w:rPr/>
        <w:t>child’s online services</w:t>
      </w:r>
      <w:r>
        <w:rPr>
          <w:spacing w:val="-2"/>
        </w:rPr>
        <w:t> </w:t>
      </w:r>
      <w:r>
        <w:rPr/>
        <w:t>when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child</w:t>
      </w:r>
      <w:r>
        <w:rPr>
          <w:spacing w:val="-2"/>
        </w:rPr>
        <w:t> </w:t>
      </w:r>
      <w:r>
        <w:rPr/>
        <w:t>reaches</w:t>
      </w:r>
      <w:r>
        <w:rPr>
          <w:spacing w:val="-2"/>
        </w:rPr>
        <w:t> </w:t>
      </w:r>
      <w:r>
        <w:rPr/>
        <w:t>their</w:t>
      </w:r>
      <w:r>
        <w:rPr>
          <w:spacing w:val="-4"/>
        </w:rPr>
        <w:t> </w:t>
      </w:r>
      <w:r>
        <w:rPr/>
        <w:t>16th</w:t>
      </w:r>
    </w:p>
    <w:p>
      <w:pPr>
        <w:pStyle w:val="BodyText"/>
        <w:spacing w:before="1"/>
        <w:ind w:left="100"/>
        <w:jc w:val="both"/>
      </w:pPr>
      <w:r>
        <w:rPr/>
        <w:t>birthday, the</w:t>
      </w:r>
      <w:r>
        <w:rPr>
          <w:spacing w:val="-4"/>
        </w:rPr>
        <w:t> </w:t>
      </w:r>
      <w:r>
        <w:rPr/>
        <w:t>proxy access</w:t>
      </w:r>
      <w:r>
        <w:rPr>
          <w:spacing w:val="-4"/>
        </w:rPr>
        <w:t> </w:t>
      </w:r>
      <w:r>
        <w:rPr/>
        <w:t>will be reviewed.</w:t>
      </w:r>
      <w:r>
        <w:rPr>
          <w:spacing w:val="48"/>
        </w:rPr>
        <w:t> </w:t>
      </w:r>
      <w:r>
        <w:rPr/>
        <w:t>The</w:t>
      </w:r>
      <w:r>
        <w:rPr>
          <w:spacing w:val="-1"/>
        </w:rPr>
        <w:t> </w:t>
      </w:r>
      <w:r>
        <w:rPr/>
        <w:t>parent or guardians’</w:t>
      </w:r>
      <w:r>
        <w:rPr>
          <w:spacing w:val="-3"/>
        </w:rPr>
        <w:t> </w:t>
      </w:r>
      <w:r>
        <w:rPr/>
        <w:t>access can</w:t>
      </w:r>
      <w:r>
        <w:rPr>
          <w:spacing w:val="-4"/>
        </w:rPr>
        <w:t> </w:t>
      </w:r>
      <w:r>
        <w:rPr/>
        <w:t>be</w:t>
      </w:r>
      <w:r>
        <w:rPr>
          <w:spacing w:val="1"/>
        </w:rPr>
        <w:t> </w:t>
      </w:r>
      <w:r>
        <w:rPr/>
        <w:t>retained</w:t>
      </w:r>
      <w:r>
        <w:rPr>
          <w:spacing w:val="-3"/>
        </w:rPr>
        <w:t> </w:t>
      </w:r>
      <w:r>
        <w:rPr/>
        <w:t>if: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371" w:hanging="361"/>
        <w:jc w:val="both"/>
        <w:rPr>
          <w:sz w:val="22"/>
        </w:rPr>
      </w:pPr>
      <w:r>
        <w:rPr>
          <w:sz w:val="22"/>
        </w:rPr>
        <w:t>the young person is not competent to make a decision about access at this age, for example if they have a</w:t>
      </w:r>
      <w:r>
        <w:rPr>
          <w:spacing w:val="-47"/>
          <w:sz w:val="22"/>
        </w:rPr>
        <w:t> </w:t>
      </w:r>
      <w:r>
        <w:rPr>
          <w:sz w:val="22"/>
        </w:rPr>
        <w:t>severe learning disability, and it would be in the child’s best interests for the parents to retain access, they</w:t>
      </w:r>
      <w:r>
        <w:rPr>
          <w:spacing w:val="-47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so.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9" w:lineRule="exact" w:before="0" w:after="0"/>
        <w:ind w:left="820" w:right="0" w:hanging="361"/>
        <w:jc w:val="both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young</w:t>
      </w:r>
      <w:r>
        <w:rPr>
          <w:spacing w:val="-2"/>
          <w:sz w:val="22"/>
        </w:rPr>
        <w:t> </w:t>
      </w:r>
      <w:r>
        <w:rPr>
          <w:sz w:val="22"/>
        </w:rPr>
        <w:t>person</w:t>
      </w:r>
      <w:r>
        <w:rPr>
          <w:spacing w:val="-2"/>
          <w:sz w:val="22"/>
        </w:rPr>
        <w:t> </w:t>
      </w:r>
      <w:r>
        <w:rPr>
          <w:sz w:val="22"/>
        </w:rPr>
        <w:t>consents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their</w:t>
      </w:r>
      <w:r>
        <w:rPr>
          <w:spacing w:val="-1"/>
          <w:sz w:val="22"/>
        </w:rPr>
        <w:t> </w:t>
      </w:r>
      <w:r>
        <w:rPr>
          <w:sz w:val="22"/>
        </w:rPr>
        <w:t>parents to continue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have proxy</w:t>
      </w:r>
      <w:r>
        <w:rPr>
          <w:spacing w:val="-3"/>
          <w:sz w:val="22"/>
        </w:rPr>
        <w:t> </w:t>
      </w:r>
      <w:r>
        <w:rPr>
          <w:sz w:val="22"/>
        </w:rPr>
        <w:t>access.</w:t>
      </w:r>
    </w:p>
    <w:p>
      <w:pPr>
        <w:spacing w:after="0" w:line="279" w:lineRule="exact"/>
        <w:jc w:val="both"/>
        <w:rPr>
          <w:sz w:val="22"/>
        </w:rPr>
        <w:sectPr>
          <w:pgSz w:w="11910" w:h="16840"/>
          <w:pgMar w:top="480" w:bottom="280" w:left="620" w:right="600"/>
        </w:sectPr>
      </w:pPr>
    </w:p>
    <w:p>
      <w:pPr>
        <w:pStyle w:val="BodyText"/>
        <w:spacing w:before="34"/>
        <w:ind w:left="100" w:right="331"/>
      </w:pPr>
      <w:r>
        <w:rPr/>
        <w:t>At this time a personal GP Online Services account of their own would also be offered to the 16-year-old, following</w:t>
      </w:r>
      <w:r>
        <w:rPr>
          <w:spacing w:val="-47"/>
        </w:rPr>
        <w:t> </w:t>
      </w:r>
      <w:r>
        <w:rPr/>
        <w:t>the</w:t>
      </w:r>
      <w:r>
        <w:rPr>
          <w:spacing w:val="-1"/>
        </w:rPr>
        <w:t> </w:t>
      </w:r>
      <w:r>
        <w:rPr/>
        <w:t>usual protocols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identity</w:t>
      </w:r>
      <w:r>
        <w:rPr>
          <w:spacing w:val="-1"/>
        </w:rPr>
        <w:t> </w:t>
      </w:r>
      <w:r>
        <w:rPr/>
        <w:t>verification,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reflect</w:t>
      </w:r>
      <w:r>
        <w:rPr>
          <w:spacing w:val="-1"/>
        </w:rPr>
        <w:t> </w:t>
      </w:r>
      <w:r>
        <w:rPr/>
        <w:t>their new</w:t>
      </w:r>
      <w:r>
        <w:rPr>
          <w:spacing w:val="-2"/>
        </w:rPr>
        <w:t> </w:t>
      </w:r>
      <w:r>
        <w:rPr/>
        <w:t>autonomy.</w:t>
      </w:r>
    </w:p>
    <w:p>
      <w:pPr>
        <w:pStyle w:val="BodyText"/>
        <w:spacing w:before="1"/>
      </w:pPr>
    </w:p>
    <w:p>
      <w:pPr>
        <w:pStyle w:val="BodyText"/>
        <w:ind w:left="100" w:right="380"/>
      </w:pPr>
      <w:r>
        <w:rPr/>
        <w:t>Where a young person has already been given access to their GP Online Services, after their 11th birthday and</w:t>
      </w:r>
      <w:r>
        <w:rPr>
          <w:spacing w:val="1"/>
        </w:rPr>
        <w:t> </w:t>
      </w:r>
      <w:r>
        <w:rPr/>
        <w:t>before their 16th birthday, and their parents or guardian do not have access, we will not make any changes unless</w:t>
      </w:r>
      <w:r>
        <w:rPr>
          <w:spacing w:val="-47"/>
        </w:rPr>
        <w:t> </w:t>
      </w:r>
      <w:r>
        <w:rPr/>
        <w:t>the</w:t>
      </w:r>
      <w:r>
        <w:rPr>
          <w:spacing w:val="-1"/>
        </w:rPr>
        <w:t> </w:t>
      </w:r>
      <w:r>
        <w:rPr/>
        <w:t>young</w:t>
      </w:r>
      <w:r>
        <w:rPr>
          <w:spacing w:val="-1"/>
        </w:rPr>
        <w:t> </w:t>
      </w:r>
      <w:r>
        <w:rPr/>
        <w:t>person</w:t>
      </w:r>
      <w:r>
        <w:rPr>
          <w:spacing w:val="-1"/>
        </w:rPr>
        <w:t> </w:t>
      </w:r>
      <w:r>
        <w:rPr/>
        <w:t>wishes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do</w:t>
      </w:r>
      <w:r>
        <w:rPr>
          <w:spacing w:val="-2"/>
        </w:rPr>
        <w:t> </w:t>
      </w:r>
      <w:r>
        <w:rPr/>
        <w:t>so.</w:t>
      </w: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pStyle w:val="Heading2"/>
        <w:jc w:val="both"/>
      </w:pPr>
      <w:r>
        <w:rPr/>
        <w:t>Information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Parent/Guardian:</w:t>
      </w:r>
    </w:p>
    <w:p>
      <w:pPr>
        <w:pStyle w:val="BodyText"/>
        <w:spacing w:before="1"/>
        <w:ind w:left="100" w:right="111"/>
        <w:jc w:val="both"/>
      </w:pPr>
      <w:r>
        <w:rPr/>
        <w:t>It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your</w:t>
      </w:r>
      <w:r>
        <w:rPr>
          <w:spacing w:val="-6"/>
        </w:rPr>
        <w:t> </w:t>
      </w:r>
      <w:r>
        <w:rPr/>
        <w:t>responsibility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keep</w:t>
      </w:r>
      <w:r>
        <w:rPr>
          <w:spacing w:val="-5"/>
        </w:rPr>
        <w:t> </w:t>
      </w:r>
      <w:r>
        <w:rPr/>
        <w:t>your</w:t>
      </w:r>
      <w:r>
        <w:rPr>
          <w:spacing w:val="-6"/>
        </w:rPr>
        <w:t> </w:t>
      </w:r>
      <w:r>
        <w:rPr/>
        <w:t>login</w:t>
      </w:r>
      <w:r>
        <w:rPr>
          <w:spacing w:val="-6"/>
        </w:rPr>
        <w:t> </w:t>
      </w:r>
      <w:r>
        <w:rPr/>
        <w:t>details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password</w:t>
      </w:r>
      <w:r>
        <w:rPr>
          <w:spacing w:val="-6"/>
        </w:rPr>
        <w:t> </w:t>
      </w:r>
      <w:r>
        <w:rPr/>
        <w:t>safe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secure.</w:t>
      </w:r>
      <w:r>
        <w:rPr>
          <w:spacing w:val="40"/>
        </w:rPr>
        <w:t> </w:t>
      </w:r>
      <w:r>
        <w:rPr/>
        <w:t>If</w:t>
      </w:r>
      <w:r>
        <w:rPr>
          <w:spacing w:val="-5"/>
        </w:rPr>
        <w:t> </w:t>
      </w:r>
      <w:r>
        <w:rPr/>
        <w:t>you</w:t>
      </w:r>
      <w:r>
        <w:rPr>
          <w:spacing w:val="-9"/>
        </w:rPr>
        <w:t> </w:t>
      </w:r>
      <w:r>
        <w:rPr/>
        <w:t>know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suspect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your</w:t>
      </w:r>
      <w:r>
        <w:rPr>
          <w:spacing w:val="-47"/>
        </w:rPr>
        <w:t> </w:t>
      </w:r>
      <w:r>
        <w:rPr/>
        <w:t>record</w:t>
      </w:r>
      <w:r>
        <w:rPr>
          <w:spacing w:val="-8"/>
        </w:rPr>
        <w:t> </w:t>
      </w:r>
      <w:r>
        <w:rPr/>
        <w:t>has</w:t>
      </w:r>
      <w:r>
        <w:rPr>
          <w:spacing w:val="-3"/>
        </w:rPr>
        <w:t> </w:t>
      </w:r>
      <w:r>
        <w:rPr/>
        <w:t>been</w:t>
      </w:r>
      <w:r>
        <w:rPr>
          <w:spacing w:val="-4"/>
        </w:rPr>
        <w:t> </w:t>
      </w:r>
      <w:r>
        <w:rPr/>
        <w:t>accessed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someone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you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not</w:t>
      </w:r>
      <w:r>
        <w:rPr>
          <w:spacing w:val="-5"/>
        </w:rPr>
        <w:t> </w:t>
      </w:r>
      <w:r>
        <w:rPr/>
        <w:t>agreed</w:t>
      </w:r>
      <w:r>
        <w:rPr>
          <w:spacing w:val="-6"/>
        </w:rPr>
        <w:t> </w:t>
      </w:r>
      <w:r>
        <w:rPr/>
        <w:t>should</w:t>
      </w:r>
      <w:r>
        <w:rPr>
          <w:spacing w:val="-7"/>
        </w:rPr>
        <w:t> </w:t>
      </w:r>
      <w:r>
        <w:rPr/>
        <w:t>see</w:t>
      </w:r>
      <w:r>
        <w:rPr>
          <w:spacing w:val="-5"/>
        </w:rPr>
        <w:t> </w:t>
      </w:r>
      <w:r>
        <w:rPr/>
        <w:t>it,</w:t>
      </w:r>
      <w:r>
        <w:rPr>
          <w:spacing w:val="-6"/>
        </w:rPr>
        <w:t> </w:t>
      </w:r>
      <w:r>
        <w:rPr/>
        <w:t>then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should</w:t>
      </w:r>
      <w:r>
        <w:rPr>
          <w:spacing w:val="-4"/>
        </w:rPr>
        <w:t> </w:t>
      </w:r>
      <w:r>
        <w:rPr/>
        <w:t>change</w:t>
      </w:r>
      <w:r>
        <w:rPr>
          <w:spacing w:val="-5"/>
        </w:rPr>
        <w:t> </w:t>
      </w:r>
      <w:r>
        <w:rPr/>
        <w:t>your</w:t>
      </w:r>
      <w:r>
        <w:rPr>
          <w:spacing w:val="-3"/>
        </w:rPr>
        <w:t> </w:t>
      </w:r>
      <w:r>
        <w:rPr/>
        <w:t>password</w:t>
      </w:r>
      <w:r>
        <w:rPr>
          <w:spacing w:val="-48"/>
        </w:rPr>
        <w:t> </w:t>
      </w:r>
      <w:r>
        <w:rPr/>
        <w:t>immediately. If you are unable to do this, you must contact the practice so that they can reset the password for you</w:t>
      </w:r>
      <w:r>
        <w:rPr>
          <w:spacing w:val="1"/>
        </w:rPr>
        <w:t> </w:t>
      </w:r>
      <w:r>
        <w:rPr/>
        <w:t>or disable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account.</w:t>
      </w:r>
    </w:p>
    <w:p>
      <w:pPr>
        <w:pStyle w:val="BodyText"/>
        <w:spacing w:before="1"/>
      </w:pPr>
    </w:p>
    <w:p>
      <w:pPr>
        <w:pStyle w:val="BodyText"/>
        <w:ind w:left="100" w:right="117"/>
        <w:jc w:val="both"/>
      </w:pPr>
      <w:r>
        <w:rPr/>
        <w:t>If you print out any information from your record it is your responsibility to keep this secure.</w:t>
      </w:r>
      <w:r>
        <w:rPr>
          <w:spacing w:val="1"/>
        </w:rPr>
        <w:t> </w:t>
      </w:r>
      <w:r>
        <w:rPr/>
        <w:t>If you are at all worried</w:t>
      </w:r>
      <w:r>
        <w:rPr>
          <w:spacing w:val="-47"/>
        </w:rPr>
        <w:t> </w:t>
      </w:r>
      <w:r>
        <w:rPr/>
        <w:t>about</w:t>
      </w:r>
      <w:r>
        <w:rPr>
          <w:spacing w:val="-1"/>
        </w:rPr>
        <w:t> </w:t>
      </w:r>
      <w:r>
        <w:rPr/>
        <w:t>keeping</w:t>
      </w:r>
      <w:r>
        <w:rPr>
          <w:spacing w:val="-1"/>
        </w:rPr>
        <w:t> </w:t>
      </w:r>
      <w:r>
        <w:rPr/>
        <w:t>printed</w:t>
      </w:r>
      <w:r>
        <w:rPr>
          <w:spacing w:val="-3"/>
        </w:rPr>
        <w:t> </w:t>
      </w:r>
      <w:r>
        <w:rPr/>
        <w:t>copies</w:t>
      </w:r>
      <w:r>
        <w:rPr>
          <w:spacing w:val="1"/>
        </w:rPr>
        <w:t> </w:t>
      </w:r>
      <w:r>
        <w:rPr/>
        <w:t>safe, we</w:t>
      </w:r>
      <w:r>
        <w:rPr>
          <w:spacing w:val="1"/>
        </w:rPr>
        <w:t> </w:t>
      </w:r>
      <w:r>
        <w:rPr/>
        <w:t>recommend</w:t>
      </w:r>
      <w:r>
        <w:rPr>
          <w:spacing w:val="-2"/>
        </w:rPr>
        <w:t> </w:t>
      </w:r>
      <w:r>
        <w:rPr/>
        <w:t>that you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/>
        <w:t>make</w:t>
      </w:r>
      <w:r>
        <w:rPr>
          <w:spacing w:val="-2"/>
        </w:rPr>
        <w:t> </w:t>
      </w:r>
      <w:r>
        <w:rPr/>
        <w:t>copies</w:t>
      </w:r>
      <w:r>
        <w:rPr>
          <w:spacing w:val="-2"/>
        </w:rPr>
        <w:t> </w:t>
      </w:r>
      <w:r>
        <w:rPr/>
        <w:t>at all.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 w:right="115"/>
        <w:jc w:val="both"/>
      </w:pPr>
      <w:r>
        <w:rPr/>
        <w:t>During the working day it is sometimes necessary for practice staff to input into your child’s record, for example, to</w:t>
      </w:r>
      <w:r>
        <w:rPr>
          <w:spacing w:val="1"/>
        </w:rPr>
        <w:t> </w:t>
      </w:r>
      <w:r>
        <w:rPr/>
        <w:t>attach a document that has been received, or update your information.</w:t>
      </w:r>
      <w:r>
        <w:rPr>
          <w:spacing w:val="1"/>
        </w:rPr>
        <w:t> </w:t>
      </w:r>
      <w:r>
        <w:rPr/>
        <w:t>Therefore, you will notice admin/reception</w:t>
      </w:r>
      <w:r>
        <w:rPr>
          <w:spacing w:val="1"/>
        </w:rPr>
        <w:t> </w:t>
      </w:r>
      <w:r>
        <w:rPr/>
        <w:t>staff</w:t>
      </w:r>
      <w:r>
        <w:rPr>
          <w:spacing w:val="-1"/>
        </w:rPr>
        <w:t> </w:t>
      </w:r>
      <w:r>
        <w:rPr/>
        <w:t>names</w:t>
      </w:r>
      <w:r>
        <w:rPr>
          <w:spacing w:val="1"/>
        </w:rPr>
        <w:t> </w:t>
      </w:r>
      <w:r>
        <w:rPr/>
        <w:t>alongside</w:t>
      </w:r>
      <w:r>
        <w:rPr>
          <w:spacing w:val="1"/>
        </w:rPr>
        <w:t> </w:t>
      </w:r>
      <w:r>
        <w:rPr/>
        <w:t>some</w:t>
      </w:r>
      <w:r>
        <w:rPr>
          <w:spacing w:val="1"/>
        </w:rPr>
        <w:t> </w:t>
      </w:r>
      <w:r>
        <w:rPr/>
        <w:t>of</w:t>
      </w:r>
      <w:r>
        <w:rPr>
          <w:spacing w:val="-4"/>
        </w:rPr>
        <w:t> </w:t>
      </w:r>
      <w:r>
        <w:rPr/>
        <w:t>your</w:t>
      </w:r>
      <w:r>
        <w:rPr>
          <w:spacing w:val="-2"/>
        </w:rPr>
        <w:t> </w:t>
      </w:r>
      <w:r>
        <w:rPr/>
        <w:t>medical information</w:t>
      </w:r>
      <w:r>
        <w:rPr>
          <w:spacing w:val="2"/>
        </w:rPr>
        <w:t> </w:t>
      </w:r>
      <w:r>
        <w:rPr/>
        <w:t>–</w:t>
      </w:r>
      <w:r>
        <w:rPr>
          <w:spacing w:val="-3"/>
        </w:rPr>
        <w:t> </w:t>
      </w:r>
      <w:r>
        <w:rPr/>
        <w:t>this is quite</w:t>
      </w:r>
      <w:r>
        <w:rPr>
          <w:spacing w:val="1"/>
        </w:rPr>
        <w:t> </w:t>
      </w:r>
      <w:r>
        <w:rPr/>
        <w:t>normal.</w:t>
      </w:r>
    </w:p>
    <w:p>
      <w:pPr>
        <w:pStyle w:val="BodyText"/>
        <w:spacing w:before="1"/>
      </w:pPr>
    </w:p>
    <w:p>
      <w:pPr>
        <w:pStyle w:val="BodyText"/>
        <w:ind w:left="100" w:right="115"/>
        <w:jc w:val="both"/>
      </w:pPr>
      <w:r>
        <w:rPr/>
        <w:t>The definition of a full medical record is all the information that is held in a patient’s record; this includes letters,</w:t>
      </w:r>
      <w:r>
        <w:rPr>
          <w:spacing w:val="1"/>
        </w:rPr>
        <w:t> </w:t>
      </w:r>
      <w:r>
        <w:rPr/>
        <w:t>documents, and any free text which has been added by practice staff, usually the GP. The coded record is all the</w:t>
      </w:r>
      <w:r>
        <w:rPr>
          <w:spacing w:val="1"/>
        </w:rPr>
        <w:t> </w:t>
      </w:r>
      <w:r>
        <w:rPr/>
        <w:t>information that is in the record in coded form, such as diagnoses, signs, and symptoms (such as coughing, headache</w:t>
      </w:r>
      <w:r>
        <w:rPr>
          <w:spacing w:val="-47"/>
        </w:rPr>
        <w:t> </w:t>
      </w:r>
      <w:r>
        <w:rPr/>
        <w:t>etc.)</w:t>
      </w:r>
      <w:r>
        <w:rPr>
          <w:spacing w:val="-1"/>
        </w:rPr>
        <w:t> </w:t>
      </w:r>
      <w:r>
        <w:rPr/>
        <w:t>but</w:t>
      </w:r>
      <w:r>
        <w:rPr>
          <w:spacing w:val="-2"/>
        </w:rPr>
        <w:t> </w:t>
      </w:r>
      <w:r>
        <w:rPr/>
        <w:t>excludes letters,</w:t>
      </w:r>
      <w:r>
        <w:rPr>
          <w:spacing w:val="-2"/>
        </w:rPr>
        <w:t> </w:t>
      </w:r>
      <w:r>
        <w:rPr/>
        <w:t>documents,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free</w:t>
      </w:r>
      <w:r>
        <w:rPr>
          <w:spacing w:val="-2"/>
        </w:rPr>
        <w:t> </w:t>
      </w:r>
      <w:r>
        <w:rPr/>
        <w:t>text.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 w:right="118"/>
        <w:jc w:val="both"/>
      </w:pPr>
      <w:r>
        <w:rPr/>
        <w:t>Before you apply for online access to your record, there are some other things to consider. Although the chances of</w:t>
      </w:r>
      <w:r>
        <w:rPr>
          <w:spacing w:val="1"/>
        </w:rPr>
        <w:t> </w:t>
      </w:r>
      <w:r>
        <w:rPr/>
        <w:t>any of these things happening are very small, you will be asked that you have read and understood the following</w:t>
      </w:r>
      <w:r>
        <w:rPr>
          <w:spacing w:val="1"/>
        </w:rPr>
        <w:t> </w:t>
      </w:r>
      <w:r>
        <w:rPr/>
        <w:t>before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given</w:t>
      </w:r>
      <w:r>
        <w:rPr>
          <w:spacing w:val="-3"/>
        </w:rPr>
        <w:t> </w:t>
      </w:r>
      <w:r>
        <w:rPr/>
        <w:t>login</w:t>
      </w:r>
      <w:r>
        <w:rPr>
          <w:spacing w:val="-3"/>
        </w:rPr>
        <w:t> </w:t>
      </w:r>
      <w:r>
        <w:rPr/>
        <w:t>details.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530" w:hanging="361"/>
        <w:jc w:val="left"/>
        <w:rPr>
          <w:sz w:val="22"/>
        </w:rPr>
      </w:pPr>
      <w:r>
        <w:rPr>
          <w:b/>
          <w:sz w:val="22"/>
        </w:rPr>
        <w:t>Forgotten history: </w:t>
      </w:r>
      <w:r>
        <w:rPr>
          <w:sz w:val="22"/>
        </w:rPr>
        <w:t>There may be something you have forgotten about in your record that you might find</w:t>
      </w:r>
      <w:r>
        <w:rPr>
          <w:spacing w:val="-47"/>
          <w:sz w:val="22"/>
        </w:rPr>
        <w:t> </w:t>
      </w:r>
      <w:r>
        <w:rPr>
          <w:sz w:val="22"/>
        </w:rPr>
        <w:t>upsetting.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458" w:hanging="361"/>
        <w:jc w:val="left"/>
        <w:rPr>
          <w:sz w:val="22"/>
        </w:rPr>
      </w:pPr>
      <w:r>
        <w:rPr>
          <w:b/>
          <w:sz w:val="22"/>
        </w:rPr>
        <w:t>Abnormal results or bad news: </w:t>
      </w:r>
      <w:r>
        <w:rPr>
          <w:sz w:val="22"/>
        </w:rPr>
        <w:t>If your GP has given you access to test results or letters, you may see</w:t>
      </w:r>
      <w:r>
        <w:rPr>
          <w:spacing w:val="1"/>
          <w:sz w:val="22"/>
        </w:rPr>
        <w:t> </w:t>
      </w:r>
      <w:r>
        <w:rPr>
          <w:sz w:val="22"/>
        </w:rPr>
        <w:t>something that you find upsetting to you. This may occur before you have spoken to your doctor or while</w:t>
      </w:r>
      <w:r>
        <w:rPr>
          <w:spacing w:val="-47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surgery is closed, and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1"/>
          <w:sz w:val="22"/>
        </w:rPr>
        <w:t> </w:t>
      </w:r>
      <w:r>
        <w:rPr>
          <w:sz w:val="22"/>
        </w:rPr>
        <w:t>cannot contact them.</w:t>
      </w:r>
    </w:p>
    <w:p>
      <w:pPr>
        <w:pStyle w:val="Heading2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9" w:lineRule="exact" w:before="0" w:after="0"/>
        <w:ind w:left="820" w:right="0" w:hanging="361"/>
        <w:jc w:val="left"/>
      </w:pPr>
      <w:r>
        <w:rPr/>
        <w:t>Misunderstood</w:t>
      </w:r>
      <w:r>
        <w:rPr>
          <w:spacing w:val="-6"/>
        </w:rPr>
        <w:t> </w:t>
      </w:r>
      <w:r>
        <w:rPr/>
        <w:t>information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00" w:right="112"/>
      </w:pPr>
      <w:r>
        <w:rPr/>
        <w:t>Finally, your child’s medical record is designed to be used by clinical professionals to ensure that you receive the best</w:t>
      </w:r>
      <w:r>
        <w:rPr>
          <w:spacing w:val="-47"/>
        </w:rPr>
        <w:t> </w:t>
      </w:r>
      <w:r>
        <w:rPr/>
        <w:t>possible care.</w:t>
      </w:r>
      <w:r>
        <w:rPr>
          <w:spacing w:val="1"/>
        </w:rPr>
        <w:t> </w:t>
      </w:r>
      <w:r>
        <w:rPr/>
        <w:t>Some of the information within the medical record may be highly technical, written by specialists and</w:t>
      </w:r>
      <w:r>
        <w:rPr>
          <w:spacing w:val="1"/>
        </w:rPr>
        <w:t> </w:t>
      </w:r>
      <w:r>
        <w:rPr/>
        <w:t>not</w:t>
      </w:r>
      <w:r>
        <w:rPr>
          <w:spacing w:val="-1"/>
        </w:rPr>
        <w:t> </w:t>
      </w:r>
      <w:r>
        <w:rPr/>
        <w:t>easily</w:t>
      </w:r>
      <w:r>
        <w:rPr>
          <w:spacing w:val="-1"/>
        </w:rPr>
        <w:t> </w:t>
      </w:r>
      <w:r>
        <w:rPr/>
        <w:t>understood.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require further</w:t>
      </w:r>
      <w:r>
        <w:rPr>
          <w:spacing w:val="-4"/>
        </w:rPr>
        <w:t> </w:t>
      </w:r>
      <w:r>
        <w:rPr/>
        <w:t>clarification, please contact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surgery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clearer explanation.</w:t>
      </w:r>
    </w:p>
    <w:sectPr>
      <w:pgSz w:w="11910" w:h="16840"/>
      <w:pgMar w:top="100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9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9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5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39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13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7"/>
      <w:ind w:left="100"/>
      <w:outlineLvl w:val="1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hiowicb-hsi.enquiries-rmc@nhs.net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visionuser</dc:creator>
  <dc:title>Dr S P Thompson &amp; Partners</dc:title>
  <dcterms:created xsi:type="dcterms:W3CDTF">2024-04-15T12:47:23Z</dcterms:created>
  <dcterms:modified xsi:type="dcterms:W3CDTF">2024-04-15T12:47:23Z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2024-04-15T00:00:00Z</vt:filetime>
  </property>
</Properties>
</file>